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1B" w:rsidRPr="00BA781B" w:rsidRDefault="00BA781B" w:rsidP="009A0FCF">
      <w:pPr>
        <w:pStyle w:val="KeinLeerraum"/>
        <w:jc w:val="center"/>
        <w:rPr>
          <w:b/>
          <w:sz w:val="44"/>
        </w:rPr>
      </w:pPr>
      <w:r w:rsidRPr="00BA781B">
        <w:rPr>
          <w:b/>
          <w:sz w:val="44"/>
        </w:rPr>
        <w:t>Pressepapier</w:t>
      </w:r>
    </w:p>
    <w:p w:rsidR="00BA781B" w:rsidRDefault="00BA781B" w:rsidP="009A0FCF">
      <w:pPr>
        <w:pStyle w:val="KeinLeerraum"/>
        <w:jc w:val="center"/>
        <w:rPr>
          <w:b/>
          <w:sz w:val="40"/>
        </w:rPr>
      </w:pPr>
    </w:p>
    <w:p w:rsidR="00724DC8" w:rsidRDefault="00363B9B" w:rsidP="009A0FCF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>Präs. des Österreichischen Bauernbundes Georg Strasser</w:t>
      </w:r>
      <w:r w:rsidR="007161D3" w:rsidRPr="009A0FCF">
        <w:rPr>
          <w:b/>
          <w:sz w:val="40"/>
        </w:rPr>
        <w:t xml:space="preserve"> </w:t>
      </w:r>
      <w:r w:rsidR="00724DC8">
        <w:rPr>
          <w:b/>
          <w:sz w:val="40"/>
        </w:rPr>
        <w:t>und</w:t>
      </w:r>
    </w:p>
    <w:p w:rsidR="00724DC8" w:rsidRDefault="00724DC8" w:rsidP="009A0FCF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>Generalsekretär Sepp Plank vom Bundesministerium für Nachhaltigkeit und Tourismus</w:t>
      </w:r>
    </w:p>
    <w:p w:rsidR="00181E27" w:rsidRPr="009A0FCF" w:rsidRDefault="007161D3" w:rsidP="009A0FCF">
      <w:pPr>
        <w:pStyle w:val="KeinLeerraum"/>
        <w:jc w:val="center"/>
        <w:rPr>
          <w:b/>
          <w:sz w:val="40"/>
        </w:rPr>
      </w:pPr>
      <w:r w:rsidRPr="009A0FCF">
        <w:rPr>
          <w:b/>
          <w:sz w:val="40"/>
        </w:rPr>
        <w:t>in Aigen/E.</w:t>
      </w:r>
    </w:p>
    <w:p w:rsidR="007161D3" w:rsidRPr="009A0FCF" w:rsidRDefault="007161D3" w:rsidP="007161D3">
      <w:pPr>
        <w:pStyle w:val="KeinLeerraum"/>
        <w:rPr>
          <w:sz w:val="24"/>
        </w:rPr>
      </w:pPr>
    </w:p>
    <w:p w:rsidR="009A0FCF" w:rsidRDefault="007161D3" w:rsidP="009A0FCF">
      <w:pPr>
        <w:pStyle w:val="KeinLeerraum"/>
        <w:jc w:val="center"/>
        <w:rPr>
          <w:b/>
          <w:sz w:val="40"/>
        </w:rPr>
      </w:pPr>
      <w:r w:rsidRPr="009A0FCF">
        <w:rPr>
          <w:b/>
          <w:sz w:val="40"/>
        </w:rPr>
        <w:t>Von Milchseen zur Butterknappheit –</w:t>
      </w:r>
    </w:p>
    <w:p w:rsidR="007161D3" w:rsidRPr="009A0FCF" w:rsidRDefault="007161D3" w:rsidP="009A0FCF">
      <w:pPr>
        <w:pStyle w:val="KeinLeerraum"/>
        <w:jc w:val="center"/>
        <w:rPr>
          <w:b/>
          <w:sz w:val="40"/>
        </w:rPr>
      </w:pPr>
      <w:r w:rsidRPr="009A0FCF">
        <w:rPr>
          <w:b/>
          <w:sz w:val="40"/>
        </w:rPr>
        <w:t>was kommt als Nächstes?</w:t>
      </w:r>
    </w:p>
    <w:p w:rsidR="007161D3" w:rsidRPr="009A0FCF" w:rsidRDefault="007161D3" w:rsidP="007161D3">
      <w:pPr>
        <w:pStyle w:val="KeinLeerraum"/>
        <w:rPr>
          <w:sz w:val="24"/>
        </w:rPr>
      </w:pPr>
    </w:p>
    <w:p w:rsidR="009A0FCF" w:rsidRPr="009A0FCF" w:rsidRDefault="009A0FCF" w:rsidP="007161D3">
      <w:pPr>
        <w:pStyle w:val="KeinLeerraum"/>
        <w:rPr>
          <w:sz w:val="24"/>
        </w:rPr>
      </w:pPr>
    </w:p>
    <w:p w:rsidR="007161D3" w:rsidRPr="009A0FCF" w:rsidRDefault="007161D3" w:rsidP="009A0FCF">
      <w:pPr>
        <w:pStyle w:val="KeinLeerraum"/>
        <w:jc w:val="both"/>
        <w:rPr>
          <w:sz w:val="24"/>
        </w:rPr>
      </w:pPr>
      <w:r w:rsidRPr="009A0FCF">
        <w:rPr>
          <w:sz w:val="24"/>
        </w:rPr>
        <w:t>So heißt heuer das Generalthema für die</w:t>
      </w:r>
      <w:r w:rsidR="00D06C06">
        <w:rPr>
          <w:sz w:val="24"/>
        </w:rPr>
        <w:t xml:space="preserve"> 24.</w:t>
      </w:r>
      <w:r w:rsidRPr="009A0FCF">
        <w:rPr>
          <w:sz w:val="24"/>
        </w:rPr>
        <w:t xml:space="preserve"> Wintertagung. In 11 Fachtagen werden in Österreich die einzelnen land- und forstwirtschaftlichen Sektoren zu aktuellen Themen zusammentreffen und diskutieren. In Aigen/E., in der Puttererseehalle, werden am 1. und 2. Februar 2018 die Fachtage für Grünland- und Viehwirtschaft stattfinden.</w:t>
      </w:r>
    </w:p>
    <w:p w:rsidR="007161D3" w:rsidRPr="009A0FCF" w:rsidRDefault="007161D3" w:rsidP="009A0FCF">
      <w:pPr>
        <w:pStyle w:val="KeinLeerraum"/>
        <w:jc w:val="both"/>
        <w:rPr>
          <w:sz w:val="24"/>
        </w:rPr>
      </w:pPr>
    </w:p>
    <w:p w:rsidR="007161D3" w:rsidRPr="009A0FCF" w:rsidRDefault="007161D3" w:rsidP="009A0FCF">
      <w:pPr>
        <w:pStyle w:val="KeinLeerraum"/>
        <w:jc w:val="both"/>
        <w:rPr>
          <w:sz w:val="24"/>
        </w:rPr>
      </w:pPr>
      <w:r w:rsidRPr="009A0FCF">
        <w:rPr>
          <w:sz w:val="24"/>
        </w:rPr>
        <w:t>Es werden die Themenblöcke „Tierhaltung und Markt“, „Düngung und Wasserwirtschaft“, „Die Reine Lungau“, „Wolf und Auswirkungen“ sowie die „künftige Agrarpolitik“ und die „Auswirkungen der Digitalisierung“ von den besten Referenten</w:t>
      </w:r>
      <w:r w:rsidR="00363B9B">
        <w:rPr>
          <w:sz w:val="24"/>
        </w:rPr>
        <w:t xml:space="preserve"> speziell für die Grünland- und Viehbauern</w:t>
      </w:r>
      <w:r w:rsidRPr="009A0FCF">
        <w:rPr>
          <w:sz w:val="24"/>
        </w:rPr>
        <w:t xml:space="preserve"> vorgetragen und offen diskutiert. Die zweitägige Agrartagung – wohl die größte Österreichs – gilt als Impulsgeber für die künftige Entwicklung für die Grünland- und Viehbauern.</w:t>
      </w:r>
    </w:p>
    <w:p w:rsidR="007161D3" w:rsidRDefault="007161D3" w:rsidP="009A0FCF">
      <w:pPr>
        <w:pStyle w:val="KeinLeerraum"/>
        <w:jc w:val="both"/>
        <w:rPr>
          <w:sz w:val="24"/>
        </w:rPr>
      </w:pPr>
    </w:p>
    <w:p w:rsidR="00D06C06" w:rsidRDefault="00D06C06" w:rsidP="009A0FCF">
      <w:pPr>
        <w:pStyle w:val="KeinLeerraum"/>
        <w:jc w:val="both"/>
        <w:rPr>
          <w:sz w:val="24"/>
        </w:rPr>
      </w:pPr>
      <w:r>
        <w:rPr>
          <w:sz w:val="24"/>
        </w:rPr>
        <w:t>Am 1. Februar 2018 wird die Tagung um 09:30 Uhr mit dem Vortrag vom Präs. des Österreichischen Bauernbundes Georg Strasser mit dem Thema „</w:t>
      </w:r>
      <w:r w:rsidRPr="00D06C06">
        <w:rPr>
          <w:b/>
          <w:sz w:val="24"/>
        </w:rPr>
        <w:t>Zukunftsperspektiven aus Sicht des Österreichischen Bauernbundes</w:t>
      </w:r>
      <w:r w:rsidR="00730966">
        <w:rPr>
          <w:sz w:val="24"/>
        </w:rPr>
        <w:t>“ eröffnet.</w:t>
      </w:r>
    </w:p>
    <w:p w:rsidR="00D06C06" w:rsidRPr="009A0FCF" w:rsidRDefault="00D06C06" w:rsidP="009A0FCF">
      <w:pPr>
        <w:pStyle w:val="KeinLeerraum"/>
        <w:jc w:val="both"/>
        <w:rPr>
          <w:sz w:val="24"/>
        </w:rPr>
      </w:pPr>
    </w:p>
    <w:p w:rsidR="007161D3" w:rsidRPr="009A0FCF" w:rsidRDefault="007161D3" w:rsidP="009A0FCF">
      <w:pPr>
        <w:pStyle w:val="KeinLeerraum"/>
        <w:jc w:val="both"/>
        <w:rPr>
          <w:sz w:val="24"/>
        </w:rPr>
      </w:pPr>
      <w:r w:rsidRPr="009A0FCF">
        <w:rPr>
          <w:sz w:val="24"/>
        </w:rPr>
        <w:t xml:space="preserve">Am 2. Februar 2018 gibt es am Vormittag die Referate zu Wolf – Herdenschutz etc. und es wird auch </w:t>
      </w:r>
      <w:r w:rsidR="00F449B2">
        <w:rPr>
          <w:sz w:val="24"/>
        </w:rPr>
        <w:t>der Generalsekr. des Ministeriums für Nachhaltigkeit und Tourismus</w:t>
      </w:r>
      <w:r w:rsidR="00F449B2">
        <w:rPr>
          <w:sz w:val="24"/>
        </w:rPr>
        <w:t xml:space="preserve"> Josef Plank </w:t>
      </w:r>
      <w:bookmarkStart w:id="0" w:name="_GoBack"/>
      <w:bookmarkEnd w:id="0"/>
      <w:r w:rsidRPr="009A0FCF">
        <w:rPr>
          <w:sz w:val="24"/>
        </w:rPr>
        <w:t>vor die Grünland- und Viehbauern treten und über „</w:t>
      </w:r>
      <w:r w:rsidRPr="00D06C06">
        <w:rPr>
          <w:b/>
          <w:sz w:val="24"/>
        </w:rPr>
        <w:t>Der bäuerliche Familienbetrieb als Zukunftsmode</w:t>
      </w:r>
      <w:r w:rsidR="000C79D6">
        <w:rPr>
          <w:b/>
          <w:sz w:val="24"/>
        </w:rPr>
        <w:t>l</w:t>
      </w:r>
      <w:r w:rsidRPr="00D06C06">
        <w:rPr>
          <w:b/>
          <w:sz w:val="24"/>
        </w:rPr>
        <w:t>l</w:t>
      </w:r>
      <w:r w:rsidRPr="009A0FCF">
        <w:rPr>
          <w:sz w:val="24"/>
        </w:rPr>
        <w:t>“ sprechen und danach auf die Fragen eingehen.</w:t>
      </w:r>
    </w:p>
    <w:p w:rsidR="007161D3" w:rsidRPr="009A0FCF" w:rsidRDefault="007161D3" w:rsidP="009A0FCF">
      <w:pPr>
        <w:pStyle w:val="KeinLeerraum"/>
        <w:jc w:val="both"/>
        <w:rPr>
          <w:sz w:val="24"/>
        </w:rPr>
      </w:pPr>
    </w:p>
    <w:p w:rsidR="007161D3" w:rsidRPr="009A0FCF" w:rsidRDefault="007161D3" w:rsidP="009A0FCF">
      <w:pPr>
        <w:pStyle w:val="KeinLeerraum"/>
        <w:jc w:val="both"/>
        <w:rPr>
          <w:sz w:val="24"/>
        </w:rPr>
      </w:pPr>
      <w:r w:rsidRPr="009A0FCF">
        <w:rPr>
          <w:sz w:val="24"/>
        </w:rPr>
        <w:t xml:space="preserve">Sie können sich unter </w:t>
      </w:r>
      <w:hyperlink r:id="rId4" w:history="1">
        <w:r w:rsidRPr="009A0FCF">
          <w:rPr>
            <w:rStyle w:val="Hyperlink"/>
            <w:sz w:val="24"/>
          </w:rPr>
          <w:t>www.raumberg-gumpenstein.at</w:t>
        </w:r>
      </w:hyperlink>
      <w:r w:rsidRPr="009A0FCF">
        <w:rPr>
          <w:sz w:val="24"/>
        </w:rPr>
        <w:t xml:space="preserve"> oder 03682 224 51 - 317 das vollständige Programm runterladen und dazu anmelden. Wer sich kurzfristig entscheidet, kann im Tagungsbüro in der Puttererseehalle</w:t>
      </w:r>
      <w:r w:rsidR="009A0FCF" w:rsidRPr="009A0FCF">
        <w:rPr>
          <w:sz w:val="24"/>
        </w:rPr>
        <w:t xml:space="preserve"> noch eine Eintrittskarte um € 20,00</w:t>
      </w:r>
      <w:r w:rsidR="00D06C06">
        <w:rPr>
          <w:sz w:val="24"/>
        </w:rPr>
        <w:t xml:space="preserve"> pro Tag</w:t>
      </w:r>
      <w:r w:rsidR="009A0FCF" w:rsidRPr="009A0FCF">
        <w:rPr>
          <w:sz w:val="24"/>
        </w:rPr>
        <w:t xml:space="preserve"> lösen.</w:t>
      </w:r>
    </w:p>
    <w:p w:rsidR="009A0FCF" w:rsidRPr="009A0FCF" w:rsidRDefault="009A0FCF" w:rsidP="009A0FCF">
      <w:pPr>
        <w:pStyle w:val="KeinLeerraum"/>
        <w:jc w:val="both"/>
        <w:rPr>
          <w:sz w:val="24"/>
        </w:rPr>
      </w:pPr>
    </w:p>
    <w:p w:rsidR="009A0FCF" w:rsidRPr="009A0FCF" w:rsidRDefault="009A0FCF" w:rsidP="009A0FCF">
      <w:pPr>
        <w:pStyle w:val="KeinLeerraum"/>
        <w:jc w:val="both"/>
        <w:rPr>
          <w:sz w:val="24"/>
        </w:rPr>
      </w:pPr>
      <w:r w:rsidRPr="009A0FCF">
        <w:rPr>
          <w:sz w:val="24"/>
        </w:rPr>
        <w:t>Der Organisator der Tagung, Karl Buchgraber, würde sich freuen, wenn die Bauern</w:t>
      </w:r>
      <w:r w:rsidR="00D06C06">
        <w:rPr>
          <w:sz w:val="24"/>
        </w:rPr>
        <w:t>, Bäuerinnen und bäuerliche Jugend</w:t>
      </w:r>
      <w:r w:rsidRPr="009A0FCF">
        <w:rPr>
          <w:sz w:val="24"/>
        </w:rPr>
        <w:t xml:space="preserve"> </w:t>
      </w:r>
      <w:r w:rsidR="00363B9B">
        <w:rPr>
          <w:sz w:val="24"/>
        </w:rPr>
        <w:t>zu diesem wichtigen, informativen und wegweisenden Meinungsaustausch nach Aigen/E.</w:t>
      </w:r>
      <w:r w:rsidRPr="009A0FCF">
        <w:rPr>
          <w:sz w:val="24"/>
        </w:rPr>
        <w:t xml:space="preserve"> kommen würden.</w:t>
      </w:r>
    </w:p>
    <w:sectPr w:rsidR="009A0FCF" w:rsidRPr="009A0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D3"/>
    <w:rsid w:val="000C79D6"/>
    <w:rsid w:val="00181E27"/>
    <w:rsid w:val="00363B9B"/>
    <w:rsid w:val="007161D3"/>
    <w:rsid w:val="00724DC8"/>
    <w:rsid w:val="00730966"/>
    <w:rsid w:val="009A0FCF"/>
    <w:rsid w:val="00BA781B"/>
    <w:rsid w:val="00D06C06"/>
    <w:rsid w:val="00F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F96E"/>
  <w15:chartTrackingRefBased/>
  <w15:docId w15:val="{8F17166D-DC2D-4187-AF5C-210BD1A1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1D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161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umberg-gumpenstei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Schweiger</dc:creator>
  <cp:keywords/>
  <dc:description/>
  <cp:lastModifiedBy>Viktoria Schweiger</cp:lastModifiedBy>
  <cp:revision>10</cp:revision>
  <cp:lastPrinted>2018-01-05T08:30:00Z</cp:lastPrinted>
  <dcterms:created xsi:type="dcterms:W3CDTF">2017-12-22T06:35:00Z</dcterms:created>
  <dcterms:modified xsi:type="dcterms:W3CDTF">2018-01-17T07:40:00Z</dcterms:modified>
</cp:coreProperties>
</file>